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2B6A4AD" w14:textId="77777777" w:rsidR="00533F94" w:rsidRDefault="00533F94" w:rsidP="003E160E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D854B1" w14:textId="3633A0C7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</w:t>
      </w:r>
      <w:r w:rsidR="008269E6">
        <w:rPr>
          <w:rFonts w:ascii="Times New Roman" w:hAnsi="Times New Roman" w:cs="Times New Roman"/>
          <w:b/>
          <w:bCs/>
          <w:sz w:val="24"/>
          <w:szCs w:val="24"/>
        </w:rPr>
        <w:t>в с</w:t>
      </w:r>
      <w:r w:rsidR="003328B1">
        <w:rPr>
          <w:rFonts w:ascii="Times New Roman" w:hAnsi="Times New Roman" w:cs="Times New Roman"/>
          <w:b/>
          <w:bCs/>
          <w:sz w:val="24"/>
          <w:szCs w:val="24"/>
        </w:rPr>
        <w:t xml:space="preserve">мт Димер </w:t>
      </w:r>
      <w:r w:rsidR="00083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1865B41D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 xml:space="preserve">заяву </w:t>
      </w:r>
      <w:r w:rsidR="00777682" w:rsidRPr="00777682">
        <w:rPr>
          <w:rFonts w:ascii="Times New Roman" w:hAnsi="Times New Roman" w:cs="Times New Roman"/>
          <w:b/>
          <w:bCs/>
          <w:sz w:val="24"/>
          <w:szCs w:val="24"/>
        </w:rPr>
        <w:t xml:space="preserve">гр. </w:t>
      </w:r>
      <w:bookmarkStart w:id="0" w:name="_GoBack"/>
      <w:r w:rsidR="00777682" w:rsidRPr="00777682">
        <w:rPr>
          <w:rFonts w:ascii="Times New Roman" w:hAnsi="Times New Roman" w:cs="Times New Roman"/>
          <w:b/>
          <w:bCs/>
          <w:sz w:val="24"/>
          <w:szCs w:val="24"/>
        </w:rPr>
        <w:t xml:space="preserve">Денисенко Наталії </w:t>
      </w:r>
      <w:proofErr w:type="spellStart"/>
      <w:r w:rsidR="00777682" w:rsidRPr="00777682">
        <w:rPr>
          <w:rFonts w:ascii="Times New Roman" w:hAnsi="Times New Roman" w:cs="Times New Roman"/>
          <w:b/>
          <w:bCs/>
          <w:sz w:val="24"/>
          <w:szCs w:val="24"/>
        </w:rPr>
        <w:t>Вікорівни</w:t>
      </w:r>
      <w:bookmarkEnd w:id="0"/>
      <w:proofErr w:type="spellEnd"/>
      <w:r w:rsidRPr="00777682">
        <w:rPr>
          <w:rFonts w:ascii="Times New Roman" w:hAnsi="Times New Roman" w:cs="Times New Roman"/>
          <w:b/>
          <w:bCs/>
          <w:sz w:val="24"/>
          <w:szCs w:val="24"/>
        </w:rPr>
        <w:t xml:space="preserve">,  </w:t>
      </w:r>
      <w:r w:rsidRPr="00777682">
        <w:rPr>
          <w:rFonts w:ascii="Times New Roman" w:hAnsi="Times New Roman" w:cs="Times New Roman"/>
          <w:sz w:val="24"/>
          <w:szCs w:val="24"/>
        </w:rPr>
        <w:t>з метою</w:t>
      </w:r>
      <w:r w:rsidRPr="00AD5F8C">
        <w:rPr>
          <w:rFonts w:ascii="Times New Roman" w:hAnsi="Times New Roman" w:cs="Times New Roman"/>
          <w:sz w:val="24"/>
          <w:szCs w:val="24"/>
        </w:rPr>
        <w:t xml:space="preserve">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>, 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="000F28EE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0F28EE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F28EE"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="000F28EE"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0F28EE">
        <w:rPr>
          <w:rFonts w:ascii="Times New Roman" w:hAnsi="Times New Roman" w:cs="Times New Roman"/>
          <w:sz w:val="24"/>
          <w:szCs w:val="24"/>
        </w:rPr>
        <w:t>2</w:t>
      </w:r>
      <w:r w:rsidR="00777682">
        <w:rPr>
          <w:rFonts w:ascii="Times New Roman" w:hAnsi="Times New Roman" w:cs="Times New Roman"/>
          <w:sz w:val="24"/>
          <w:szCs w:val="24"/>
        </w:rPr>
        <w:t>2</w:t>
      </w:r>
      <w:r w:rsidR="000F28EE">
        <w:rPr>
          <w:rFonts w:ascii="Times New Roman" w:hAnsi="Times New Roman" w:cs="Times New Roman"/>
          <w:sz w:val="24"/>
          <w:szCs w:val="24"/>
        </w:rPr>
        <w:t>.0</w:t>
      </w:r>
      <w:r w:rsidR="00164B69">
        <w:rPr>
          <w:rFonts w:ascii="Times New Roman" w:hAnsi="Times New Roman" w:cs="Times New Roman"/>
          <w:sz w:val="24"/>
          <w:szCs w:val="24"/>
        </w:rPr>
        <w:t>7</w:t>
      </w:r>
      <w:r w:rsidR="000F28EE">
        <w:rPr>
          <w:rFonts w:ascii="Times New Roman" w:hAnsi="Times New Roman" w:cs="Times New Roman"/>
          <w:sz w:val="24"/>
          <w:szCs w:val="24"/>
        </w:rPr>
        <w:t>.2021</w:t>
      </w:r>
      <w:r w:rsidR="000F28EE"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="000F28EE">
        <w:rPr>
          <w:rFonts w:ascii="Times New Roman" w:hAnsi="Times New Roman" w:cs="Times New Roman"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42EC416D" w14:textId="26FB0EE6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7682"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 w:rsidR="00777682">
        <w:rPr>
          <w:rFonts w:ascii="Times New Roman" w:hAnsi="Times New Roman" w:cs="Times New Roman"/>
          <w:sz w:val="24"/>
          <w:szCs w:val="24"/>
        </w:rPr>
        <w:t xml:space="preserve"> </w:t>
      </w:r>
      <w:r w:rsidR="00777682"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777682" w:rsidRPr="00690C39">
        <w:t xml:space="preserve"> </w:t>
      </w:r>
      <w:r w:rsidR="00777682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777682">
        <w:rPr>
          <w:rFonts w:ascii="Times New Roman" w:hAnsi="Times New Roman" w:cs="Times New Roman"/>
          <w:sz w:val="24"/>
          <w:szCs w:val="24"/>
        </w:rPr>
        <w:t>0,</w:t>
      </w:r>
      <w:r w:rsidR="00777682">
        <w:rPr>
          <w:rFonts w:ascii="Times New Roman" w:hAnsi="Times New Roman" w:cs="Times New Roman"/>
          <w:sz w:val="24"/>
          <w:szCs w:val="24"/>
        </w:rPr>
        <w:t>2400</w:t>
      </w:r>
      <w:r w:rsidR="00777682"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 w:rsidR="00777682">
        <w:rPr>
          <w:rFonts w:ascii="Times New Roman" w:hAnsi="Times New Roman" w:cs="Times New Roman"/>
          <w:sz w:val="24"/>
        </w:rPr>
        <w:t>,</w:t>
      </w:r>
      <w:r w:rsidR="00777682" w:rsidRPr="001D5A98">
        <w:rPr>
          <w:rFonts w:ascii="Times New Roman" w:hAnsi="Times New Roman" w:cs="Times New Roman"/>
          <w:sz w:val="24"/>
        </w:rPr>
        <w:t xml:space="preserve"> </w:t>
      </w:r>
      <w:r w:rsidR="00777682">
        <w:rPr>
          <w:rFonts w:ascii="Times New Roman" w:hAnsi="Times New Roman" w:cs="Times New Roman"/>
          <w:sz w:val="24"/>
          <w:szCs w:val="24"/>
        </w:rPr>
        <w:t xml:space="preserve">цільове призначення – (02.01) </w:t>
      </w:r>
      <w:r w:rsidR="00777682" w:rsidRPr="008269E6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777682">
        <w:rPr>
          <w:rFonts w:ascii="Times New Roman" w:hAnsi="Times New Roman" w:cs="Times New Roman"/>
          <w:sz w:val="24"/>
          <w:szCs w:val="24"/>
        </w:rPr>
        <w:t xml:space="preserve"> в с. Ясногородка Вишгородського району Київської області кадастровий номер 3221882401:07:174:0157</w:t>
      </w:r>
    </w:p>
    <w:p w14:paraId="7C96D713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1C5E3FF" w14:textId="67DD5E54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 w:rsidR="00777682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28B1">
        <w:rPr>
          <w:rFonts w:ascii="Times New Roman" w:hAnsi="Times New Roman" w:cs="Times New Roman"/>
          <w:sz w:val="24"/>
          <w:szCs w:val="24"/>
        </w:rPr>
        <w:t xml:space="preserve">смт Димер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FC87D4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57EAAA32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 w:rsidR="00103D8A">
        <w:rPr>
          <w:bCs/>
          <w:sz w:val="22"/>
          <w:szCs w:val="28"/>
          <w:lang w:val="uk-UA"/>
        </w:rPr>
        <w:t>5</w:t>
      </w:r>
      <w:r w:rsidR="00777682">
        <w:rPr>
          <w:bCs/>
          <w:sz w:val="22"/>
          <w:szCs w:val="28"/>
          <w:lang w:val="uk-UA"/>
        </w:rPr>
        <w:t>5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3D8A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4B69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441C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77682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2021-08-02T09:05:00Z</cp:lastPrinted>
  <dcterms:created xsi:type="dcterms:W3CDTF">2021-08-05T10:40:00Z</dcterms:created>
  <dcterms:modified xsi:type="dcterms:W3CDTF">2021-08-05T10:40:00Z</dcterms:modified>
</cp:coreProperties>
</file>